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EA" w:rsidRPr="00B12D7A" w:rsidRDefault="00B33CEA" w:rsidP="00B33CE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 SUFINANCIRANJE PREHRANE</w:t>
      </w:r>
    </w:p>
    <w:p w:rsidR="00147622" w:rsidRPr="00B12D7A" w:rsidRDefault="00B33CEA" w:rsidP="0014762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33CEA" w:rsidRPr="00B12D7A" w:rsidRDefault="00B33CEA" w:rsidP="0014762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učenike u produženom boravku škole dužna je organizirati mogućnost konzumacije triju obroka - mliječnog obroka, ručka i užine. Ručak i užina u pravilu organiziraju se za učenike uključene u program produženog boravka</w:t>
      </w:r>
      <w:r w:rsidR="00F8016F"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 učenike izvan programa produženog boravka ako se škola može organizirati.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Učenici koji ostvaruju pravo na besplatne obroke, a nisu uključeni u produženi boravak, mogu konzumirati besplatni ručak i užinu ako se škola može organizirati.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Cijena mliječnog obroka iznosi </w:t>
      </w:r>
      <w:r w:rsidR="00CD6F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0,89</w:t>
      </w:r>
      <w:r w:rsidR="004E14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ručka </w:t>
      </w:r>
      <w:r w:rsidR="00CD6F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1,59</w:t>
      </w:r>
      <w:r w:rsidR="004E14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užine </w:t>
      </w:r>
      <w:r w:rsidR="00CD6F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0,44</w:t>
      </w:r>
      <w:r w:rsidR="004E14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Učenici ostvaruju pravo na sufinanciranje cijena obroka, sukladno utvrđenim kriterijima i mjerilima iz ovog programa. Razlika sredstava do utvrđene pune cijene besplatnih i sufinanciranih obroka, škola se doznačuje iz proračunskih sredstava.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Ostvarivanje prava na sufinanciranje školske prehrane ostvaruju svi učenici/korisnici prava, na sljedeće načine:</w:t>
      </w:r>
    </w:p>
    <w:p w:rsidR="00B33CEA" w:rsidRPr="00B12D7A" w:rsidRDefault="00B33CEA" w:rsidP="00B33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33CEA" w:rsidRPr="00B12D7A" w:rsidTr="00B33CEA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 - PRAVO NA BESPLATNI MLIJEČNI OBROK, RUČAK I UŽINU OSTVARUJU:</w:t>
            </w:r>
          </w:p>
        </w:tc>
      </w:tr>
      <w:tr w:rsidR="00B33CEA" w:rsidRPr="00B12D7A" w:rsidTr="00B33CEA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učenici korisnici zajamčene minimalne naknade ili obitelji učenika koje ostvaruju navedeno pravo;</w:t>
            </w:r>
          </w:p>
        </w:tc>
      </w:tr>
      <w:tr w:rsidR="00B33CEA" w:rsidRPr="00B12D7A" w:rsidTr="00B33CEA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učenici čiji su roditelji nezaposleni i redovito su prijavljeni Zavodu za zapošljavanje ili zadnja dva mjeseca nisu primili plaću (odnosi se na oba roditelja, odnosno samohranog roditelja);</w:t>
            </w:r>
          </w:p>
        </w:tc>
      </w:tr>
      <w:tr w:rsidR="00B33CEA" w:rsidRPr="00B12D7A" w:rsidTr="00B33CEA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djeca s invaliditetom III. i IV. kategorije;</w:t>
            </w:r>
          </w:p>
        </w:tc>
      </w:tr>
      <w:tr w:rsidR="00B33CEA" w:rsidRPr="00B12D7A" w:rsidTr="00B33CEA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djeca HRV invalida iz Domovinskog rata;</w:t>
            </w:r>
          </w:p>
        </w:tc>
      </w:tr>
      <w:tr w:rsidR="00B33CEA" w:rsidRPr="00B12D7A" w:rsidTr="00B33CEA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djeca osobe s invaliditetom (100 % i 90 %).</w:t>
            </w:r>
          </w:p>
        </w:tc>
      </w:tr>
    </w:tbl>
    <w:p w:rsidR="00B33CEA" w:rsidRPr="00B12D7A" w:rsidRDefault="00B33CEA" w:rsidP="00B33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 -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Učenici koji primaju </w:t>
      </w:r>
      <w:r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dječji doplatak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imaju pravo na sufinanciranje mliječnog obroka, ručak i užinu, </w:t>
      </w:r>
      <w:r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uz</w:t>
      </w:r>
      <w:r w:rsidR="00F8016F"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uvjet da s</w:t>
      </w:r>
      <w:r w:rsidR="00F8016F"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</w:t>
      </w:r>
      <w:r w:rsidRPr="00B12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 uključe</w:t>
      </w:r>
      <w:r w:rsidR="00F8016F" w:rsidRPr="00B12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ni</w:t>
      </w:r>
      <w:r w:rsidRPr="00B12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 </w:t>
      </w:r>
      <w:r w:rsidRPr="00B1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produženi boravak. 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Sufinanciranje cijena mliječnog obroka ove kategorije korisnika prethodno se provodi na temelju rješenja, uvjerenje ili potvrđivanje HZMO-a o pravu na dječji doplatak na način prikazan u tablici.</w:t>
      </w:r>
    </w:p>
    <w:p w:rsidR="00B33CEA" w:rsidRPr="00B12D7A" w:rsidRDefault="00B33CEA" w:rsidP="00B33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061"/>
        <w:gridCol w:w="1008"/>
        <w:gridCol w:w="1061"/>
        <w:gridCol w:w="1008"/>
        <w:gridCol w:w="1061"/>
        <w:gridCol w:w="1008"/>
      </w:tblGrid>
      <w:tr w:rsidR="00B33CEA" w:rsidRPr="00B12D7A" w:rsidTr="00B33CEA">
        <w:tc>
          <w:tcPr>
            <w:tcW w:w="3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 - SUFINANCIRANJE OBROKA ZA UČENIKE KOJI PRIMAJU DJEČJI DOPLATAK</w:t>
            </w:r>
          </w:p>
        </w:tc>
      </w:tr>
      <w:tr w:rsidR="00B33CEA" w:rsidRPr="00B12D7A" w:rsidTr="00B33CEA"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KATEGORIJA KORISNIKA</w:t>
            </w:r>
          </w:p>
          <w:p w:rsidR="00B33CEA" w:rsidRPr="00B12D7A" w:rsidRDefault="00B33CEA" w:rsidP="00B33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koji ostvaruju dječji doplatak po Zakonu o doplatku za djecu (Narodne novine 94/01, 138/06, 107/07, 37/08, 61/11, 112/12 i 82/15)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MLIJEČNI OBROK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RUČAK</w:t>
            </w:r>
          </w:p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(uz uvjet uključenja u produženi boravak)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UŽINA</w:t>
            </w:r>
          </w:p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(uz uvjet uključenja u produženi boravak)</w:t>
            </w:r>
          </w:p>
        </w:tc>
      </w:tr>
      <w:tr w:rsidR="00B33CEA" w:rsidRPr="00B12D7A" w:rsidTr="00B33CEA">
        <w:tc>
          <w:tcPr>
            <w:tcW w:w="36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članku 17. stavku 1., članku 21. stavku 1., članku 21. stavku 2. (osnovica članak 17. stavak 1.) i članku 22. Zakona o doplatku za djecu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POPUST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4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 (</w:t>
            </w:r>
            <w:r w:rsidR="004E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euro</w:t>
            </w: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POPUST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4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 (</w:t>
            </w:r>
            <w:r w:rsidR="004E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euro</w:t>
            </w: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POPUST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4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 (</w:t>
            </w:r>
            <w:r w:rsidR="004E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euro</w:t>
            </w: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B33CEA" w:rsidRPr="00B12D7A" w:rsidTr="00B33CE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4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</w:t>
            </w:r>
            <w:r w:rsidR="00CD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85,56 %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0,23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20 %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0,35</w:t>
            </w:r>
          </w:p>
        </w:tc>
      </w:tr>
      <w:tr w:rsidR="00B33CEA" w:rsidRPr="00B12D7A" w:rsidTr="00B33CEA"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članku 17. stavku 2. i članku 21. stavku 1., članku 21. stavku 2. (osnovica članka 17. stavak 2.) Zakona o doplatku za djecu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63,89 %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33CEA" w:rsidRPr="00B12D7A" w:rsidTr="00B33CEA"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 članku 17. stavku 3., </w:t>
            </w:r>
            <w:r w:rsidRPr="00B1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članku 21. stavku 1. i članku 21. stavku 2. (osnovica članak 17. stavak 3.) Zakona o doplatku za djecu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50 %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33CEA" w:rsidRPr="00B12D7A" w:rsidRDefault="00B33CEA" w:rsidP="00B33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koji primaju dječji doplatak, a nisu uključeni u program produženog boravka, ostvaruju pravo na sufinanciranje prehrane za ručak po cijeni od </w:t>
      </w:r>
      <w:r w:rsidR="00CD6F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1,15</w:t>
      </w:r>
      <w:r w:rsidR="00C739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užinu po cijeni od </w:t>
      </w:r>
      <w:r w:rsidR="00CD6F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0,35 </w:t>
      </w:r>
      <w:r w:rsidR="00C739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ako se škola može organizirati.</w:t>
      </w:r>
    </w:p>
    <w:p w:rsidR="00B33CEA" w:rsidRPr="00B12D7A" w:rsidRDefault="00B33CEA" w:rsidP="00B33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0"/>
        <w:gridCol w:w="1550"/>
        <w:gridCol w:w="1550"/>
        <w:gridCol w:w="1550"/>
        <w:gridCol w:w="1550"/>
      </w:tblGrid>
      <w:tr w:rsidR="00B33CEA" w:rsidRPr="00B12D7A" w:rsidTr="00B33CEA">
        <w:tc>
          <w:tcPr>
            <w:tcW w:w="15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C- SUFINANCIRANJE OBROKA ZA OSTALE UČENIKE IZVAN A ILI B KRITERIJA</w:t>
            </w:r>
          </w:p>
        </w:tc>
      </w:tr>
      <w:tr w:rsidR="00B33CEA" w:rsidRPr="00B12D7A" w:rsidTr="00B33CEA">
        <w:tc>
          <w:tcPr>
            <w:tcW w:w="1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MLIJEČNI OBROK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RUČAK</w:t>
            </w:r>
          </w:p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(uz uvjet uključenja u produženi boravak)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UŽINA</w:t>
            </w:r>
          </w:p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(uz uvjet uključenja u produženi boravak)</w:t>
            </w:r>
          </w:p>
        </w:tc>
      </w:tr>
      <w:tr w:rsidR="00B33CEA" w:rsidRPr="00B12D7A" w:rsidTr="00B33CEA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POPUST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F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 (</w:t>
            </w:r>
            <w:r w:rsidR="00F9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€</w:t>
            </w: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POPUST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F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 (</w:t>
            </w:r>
            <w:r w:rsidR="00F9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€</w:t>
            </w: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POPUST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3CEA" w:rsidRPr="00B12D7A" w:rsidRDefault="00B33CEA" w:rsidP="00F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 (</w:t>
            </w:r>
            <w:r w:rsidR="00F9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€</w:t>
            </w: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B33CEA" w:rsidRPr="00B12D7A" w:rsidTr="00B33CEA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27,78 %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B33CEA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2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3CEA" w:rsidRPr="00B12D7A" w:rsidRDefault="00CD6F5B" w:rsidP="00B3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0,35</w:t>
            </w:r>
          </w:p>
        </w:tc>
      </w:tr>
    </w:tbl>
    <w:p w:rsidR="00B33CEA" w:rsidRPr="00B12D7A" w:rsidRDefault="00B33CEA" w:rsidP="00B33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ostale učeničke škole može se organizirati konzumacija ručke po cijeni od </w:t>
      </w:r>
      <w:r w:rsidR="00CD6F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1,59 eura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užini po cijeni od </w:t>
      </w:r>
      <w:r w:rsidR="00CD6F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0,44 eura</w:t>
      </w: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ako zadovolji sve prostorne i materijalne uvjete, ima adekvatnu kuhinjsku opremu i opremu za posluživanje hrane ako ima dovoljan broj zaposlenika.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se uključuju u besplatnu ili sufinanciranu prehranu od datuma kad je osnovna škola zaprimila dokumentaciju, a ne od datuma na rješenju, uvjerenju ili potvrdi o pravu na dječji doplatak, odnosno rješenju ili uvjerenju o pravu korištenja socijalne pomoći ili drugim uvjerenjima.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 učenika plaća cijenu prehrane mjesečno, temeljem evidencije škole o broju konzumiranih obroka i uplatnica koje izdaju škole.</w:t>
      </w:r>
    </w:p>
    <w:p w:rsidR="00B33CEA" w:rsidRPr="00B12D7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Gradski ured za obrazovanje utvrđuje pravo na oslobađanje, odnosno smanjenje obveza sudjelovanja roditelja u cijelom programu za posebne slučajeve izvan utvrđenog sustava olakšica, a na osnovi obrazloženog zahtjeva škola u suradnji s centrima za socijalnu skrb, zdravstvenim i drugim nadležnim ustanovama.</w:t>
      </w:r>
    </w:p>
    <w:p w:rsidR="00B33CEA" w:rsidRDefault="00B33CEA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D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je obvezna u svim slučajevima primjenjivati ​​kriterije i mjerila zadane ovim programom.</w:t>
      </w:r>
    </w:p>
    <w:p w:rsidR="003245A6" w:rsidRPr="00F96056" w:rsidRDefault="003245A6" w:rsidP="00B33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96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Odlukom Vlade Republike Hrvatske NN87/2023 od 28.07.23. učenici ostvaruju pravo sufinanciranja prehrane u iznosu od 1,33 eur</w:t>
      </w:r>
      <w:r w:rsidR="00C73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  <w:r w:rsidR="00F96056" w:rsidRPr="00F96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za dane kad je na nastavi.</w:t>
      </w:r>
    </w:p>
    <w:p w:rsidR="00B12D7A" w:rsidRPr="00B12D7A" w:rsidRDefault="00B12D7A" w:rsidP="00C712CF">
      <w:pPr>
        <w:ind w:firstLine="708"/>
        <w:jc w:val="both"/>
        <w:rPr>
          <w:b/>
          <w:sz w:val="24"/>
          <w:szCs w:val="24"/>
          <w:u w:val="single"/>
        </w:rPr>
      </w:pPr>
    </w:p>
    <w:p w:rsidR="00C712CF" w:rsidRPr="00B12D7A" w:rsidRDefault="00C712CF" w:rsidP="00C712CF">
      <w:pPr>
        <w:ind w:firstLine="708"/>
        <w:jc w:val="both"/>
        <w:rPr>
          <w:b/>
          <w:sz w:val="24"/>
          <w:szCs w:val="24"/>
          <w:u w:val="single"/>
        </w:rPr>
      </w:pPr>
      <w:r w:rsidRPr="00B12D7A">
        <w:rPr>
          <w:b/>
          <w:sz w:val="24"/>
          <w:szCs w:val="24"/>
          <w:u w:val="single"/>
        </w:rPr>
        <w:t>Molimo dokumentaciju donijeti najkasnije do 2</w:t>
      </w:r>
      <w:r w:rsidR="00C7398E">
        <w:rPr>
          <w:b/>
          <w:sz w:val="24"/>
          <w:szCs w:val="24"/>
          <w:u w:val="single"/>
        </w:rPr>
        <w:t>0</w:t>
      </w:r>
      <w:bookmarkStart w:id="0" w:name="_GoBack"/>
      <w:bookmarkEnd w:id="0"/>
      <w:r w:rsidRPr="00B12D7A">
        <w:rPr>
          <w:b/>
          <w:sz w:val="24"/>
          <w:szCs w:val="24"/>
          <w:u w:val="single"/>
        </w:rPr>
        <w:t>.09.202</w:t>
      </w:r>
      <w:r w:rsidR="00C7398E">
        <w:rPr>
          <w:b/>
          <w:sz w:val="24"/>
          <w:szCs w:val="24"/>
          <w:u w:val="single"/>
        </w:rPr>
        <w:t>4</w:t>
      </w:r>
      <w:r w:rsidRPr="00B12D7A">
        <w:rPr>
          <w:b/>
          <w:sz w:val="24"/>
          <w:szCs w:val="24"/>
          <w:u w:val="single"/>
        </w:rPr>
        <w:t>.godine razrednicima.</w:t>
      </w:r>
    </w:p>
    <w:p w:rsidR="00C22487" w:rsidRPr="00C22487" w:rsidRDefault="00C22487" w:rsidP="00C22487">
      <w:pPr>
        <w:rPr>
          <w:sz w:val="24"/>
          <w:szCs w:val="24"/>
        </w:rPr>
      </w:pPr>
      <w:r w:rsidRPr="00C22487">
        <w:rPr>
          <w:sz w:val="24"/>
          <w:szCs w:val="24"/>
        </w:rPr>
        <w:t>Poštovani roditelji,</w:t>
      </w:r>
    </w:p>
    <w:p w:rsidR="00C22487" w:rsidRPr="00C22487" w:rsidRDefault="00F96701" w:rsidP="00C22487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C22487" w:rsidRPr="00C22487">
        <w:rPr>
          <w:sz w:val="24"/>
          <w:szCs w:val="24"/>
        </w:rPr>
        <w:t>a dodatna pitanja mo</w:t>
      </w:r>
      <w:r>
        <w:rPr>
          <w:sz w:val="24"/>
          <w:szCs w:val="24"/>
        </w:rPr>
        <w:t>žete se</w:t>
      </w:r>
      <w:r w:rsidR="00C22487" w:rsidRPr="00C22487">
        <w:rPr>
          <w:sz w:val="24"/>
          <w:szCs w:val="24"/>
        </w:rPr>
        <w:t xml:space="preserve"> obratit u računovodstvo:</w:t>
      </w:r>
    </w:p>
    <w:p w:rsidR="00C22487" w:rsidRPr="00C22487" w:rsidRDefault="00C7398E" w:rsidP="00C22487">
      <w:pPr>
        <w:rPr>
          <w:sz w:val="24"/>
          <w:szCs w:val="24"/>
        </w:rPr>
      </w:pPr>
      <w:r>
        <w:rPr>
          <w:sz w:val="24"/>
          <w:szCs w:val="24"/>
        </w:rPr>
        <w:t xml:space="preserve">Anita </w:t>
      </w:r>
      <w:proofErr w:type="spellStart"/>
      <w:r>
        <w:rPr>
          <w:sz w:val="24"/>
          <w:szCs w:val="24"/>
        </w:rPr>
        <w:t>Lulić,računovodstveni</w:t>
      </w:r>
      <w:proofErr w:type="spellEnd"/>
      <w:r>
        <w:rPr>
          <w:sz w:val="24"/>
          <w:szCs w:val="24"/>
        </w:rPr>
        <w:t xml:space="preserve"> referent</w:t>
      </w:r>
    </w:p>
    <w:p w:rsidR="00C22487" w:rsidRPr="00C22487" w:rsidRDefault="00C22487" w:rsidP="00C22487">
      <w:pPr>
        <w:rPr>
          <w:sz w:val="24"/>
          <w:szCs w:val="24"/>
        </w:rPr>
      </w:pPr>
      <w:r w:rsidRPr="00C22487">
        <w:rPr>
          <w:sz w:val="24"/>
          <w:szCs w:val="24"/>
        </w:rPr>
        <w:t>tel.01/6659-174</w:t>
      </w:r>
    </w:p>
    <w:p w:rsidR="00515D6B" w:rsidRPr="00B12D7A" w:rsidRDefault="00C7398E" w:rsidP="00C22487">
      <w:pPr>
        <w:rPr>
          <w:sz w:val="24"/>
          <w:szCs w:val="24"/>
        </w:rPr>
      </w:pPr>
      <w:r>
        <w:rPr>
          <w:sz w:val="24"/>
          <w:szCs w:val="24"/>
        </w:rPr>
        <w:t>mail: anita.lulic</w:t>
      </w:r>
      <w:r w:rsidR="00C22487" w:rsidRPr="00C22487">
        <w:rPr>
          <w:sz w:val="24"/>
          <w:szCs w:val="24"/>
        </w:rPr>
        <w:t>@skole.hr</w:t>
      </w:r>
    </w:p>
    <w:sectPr w:rsidR="00515D6B" w:rsidRPr="00B12D7A" w:rsidSect="0051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3CEA"/>
    <w:rsid w:val="000E0D40"/>
    <w:rsid w:val="00147622"/>
    <w:rsid w:val="001C7FB3"/>
    <w:rsid w:val="002615B2"/>
    <w:rsid w:val="003245A6"/>
    <w:rsid w:val="003F0C95"/>
    <w:rsid w:val="004113C6"/>
    <w:rsid w:val="00416DA8"/>
    <w:rsid w:val="004E14A5"/>
    <w:rsid w:val="00515D6B"/>
    <w:rsid w:val="00891775"/>
    <w:rsid w:val="00A53861"/>
    <w:rsid w:val="00A568B3"/>
    <w:rsid w:val="00B12D7A"/>
    <w:rsid w:val="00B33CEA"/>
    <w:rsid w:val="00C22487"/>
    <w:rsid w:val="00C712CF"/>
    <w:rsid w:val="00C7398E"/>
    <w:rsid w:val="00CD6F5B"/>
    <w:rsid w:val="00DD0FC3"/>
    <w:rsid w:val="00F46639"/>
    <w:rsid w:val="00F8016F"/>
    <w:rsid w:val="00F96056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70B4"/>
  <w15:docId w15:val="{D59D5027-7AA7-4A80-82EA-137FFDF0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Anita</cp:lastModifiedBy>
  <cp:revision>13</cp:revision>
  <cp:lastPrinted>2023-09-06T09:53:00Z</cp:lastPrinted>
  <dcterms:created xsi:type="dcterms:W3CDTF">2021-08-25T11:12:00Z</dcterms:created>
  <dcterms:modified xsi:type="dcterms:W3CDTF">2024-08-29T06:48:00Z</dcterms:modified>
</cp:coreProperties>
</file>