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40" w:rsidRDefault="00621640" w:rsidP="00621640">
      <w:pPr>
        <w:rPr>
          <w:rFonts w:ascii="Arial" w:hAnsi="Arial" w:cs="Arial"/>
          <w:b/>
          <w:bCs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613C832" wp14:editId="3FF3E04F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righ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>OSNOVNA ŠKOLA GUSTAVA KRKLECA</w:t>
      </w:r>
    </w:p>
    <w:p w:rsidR="00621640" w:rsidRDefault="00621640" w:rsidP="0062164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ZAGREB, B. MAGOVCA 103</w:t>
      </w:r>
    </w:p>
    <w:p w:rsidR="00621640" w:rsidRDefault="00621640" w:rsidP="0062164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01/6659-170</w:t>
      </w:r>
    </w:p>
    <w:p w:rsidR="00621640" w:rsidRDefault="00621640" w:rsidP="0062164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Fax: 01/6659-172</w:t>
      </w:r>
    </w:p>
    <w:p w:rsidR="00621640" w:rsidRDefault="00621640" w:rsidP="0062164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E-mail: ured@os-gkrkleca-zg.skole.hr</w:t>
      </w:r>
    </w:p>
    <w:p w:rsidR="00621640" w:rsidRDefault="00621640" w:rsidP="00621640">
      <w:pPr>
        <w:rPr>
          <w:rFonts w:ascii="Arial" w:hAnsi="Arial" w:cs="Arial"/>
          <w:b/>
          <w:bCs/>
        </w:rPr>
      </w:pPr>
    </w:p>
    <w:p w:rsidR="00621640" w:rsidRDefault="00621640" w:rsidP="0062164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KLASA: </w:t>
      </w:r>
      <w:r>
        <w:rPr>
          <w:rFonts w:ascii="Arial" w:hAnsi="Arial" w:cs="Arial"/>
          <w:b/>
        </w:rPr>
        <w:t>600-04/22-03/6</w:t>
      </w:r>
    </w:p>
    <w:p w:rsidR="00621640" w:rsidRDefault="00621640" w:rsidP="0062164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URBROJ: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251-168/01-23-2</w:t>
      </w:r>
    </w:p>
    <w:p w:rsidR="00621640" w:rsidRDefault="00621640" w:rsidP="0062164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Zagreb, 24. srpnja 2023. godine</w:t>
      </w:r>
    </w:p>
    <w:p w:rsidR="00621640" w:rsidRDefault="00621640" w:rsidP="00621640">
      <w:pPr>
        <w:rPr>
          <w:rFonts w:ascii="Arial" w:hAnsi="Arial" w:cs="Arial"/>
        </w:rPr>
      </w:pPr>
    </w:p>
    <w:p w:rsidR="00621640" w:rsidRDefault="00621640" w:rsidP="00621640">
      <w:pPr>
        <w:rPr>
          <w:rFonts w:ascii="Arial" w:hAnsi="Arial" w:cs="Arial"/>
        </w:rPr>
      </w:pPr>
    </w:p>
    <w:p w:rsidR="00621640" w:rsidRDefault="00621640" w:rsidP="00621640">
      <w:pPr>
        <w:rPr>
          <w:rFonts w:ascii="Arial" w:hAnsi="Arial" w:cs="Arial"/>
        </w:rPr>
      </w:pPr>
      <w:r>
        <w:rPr>
          <w:rFonts w:ascii="Arial" w:hAnsi="Arial" w:cs="Arial"/>
        </w:rPr>
        <w:t>Na temelju članka 10. st. 12. Zakona o pravu na pristup informacijama (Narodne novine, broj 25/13, 85/15 i 69/22) objavljuje se</w:t>
      </w:r>
    </w:p>
    <w:p w:rsidR="00621640" w:rsidRDefault="00621640" w:rsidP="006216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21640" w:rsidRDefault="00621640" w:rsidP="00621640">
      <w:pPr>
        <w:tabs>
          <w:tab w:val="left" w:pos="361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SKRAĆENI ZAPISNIK </w:t>
      </w:r>
    </w:p>
    <w:p w:rsidR="00621640" w:rsidRPr="00621640" w:rsidRDefault="00621640" w:rsidP="00621640">
      <w:pPr>
        <w:tabs>
          <w:tab w:val="left" w:pos="3615"/>
        </w:tabs>
        <w:rPr>
          <w:rFonts w:ascii="Arial" w:hAnsi="Arial" w:cs="Arial"/>
          <w:b/>
        </w:rPr>
      </w:pPr>
    </w:p>
    <w:p w:rsidR="00621640" w:rsidRDefault="00621640" w:rsidP="006216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26. sjednice Školskog odbora održane u četvrtak 24. srpnja 2023. godine s početkom u 9,00 sati. </w:t>
      </w:r>
    </w:p>
    <w:p w:rsidR="00621640" w:rsidRDefault="00621640" w:rsidP="00621640">
      <w:pPr>
        <w:rPr>
          <w:rFonts w:ascii="Arial" w:hAnsi="Arial" w:cs="Arial"/>
          <w:b/>
          <w:bCs/>
        </w:rPr>
      </w:pPr>
    </w:p>
    <w:p w:rsidR="00621640" w:rsidRDefault="00621640" w:rsidP="00621640">
      <w:pPr>
        <w:rPr>
          <w:rFonts w:ascii="Arial" w:hAnsi="Arial" w:cs="Arial"/>
          <w:b/>
          <w:bCs/>
        </w:rPr>
      </w:pPr>
    </w:p>
    <w:p w:rsidR="00621640" w:rsidRDefault="00621640" w:rsidP="0062164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DNEVNI RED:</w:t>
      </w:r>
    </w:p>
    <w:p w:rsidR="00621640" w:rsidRPr="00784D8C" w:rsidRDefault="00621640" w:rsidP="00621640">
      <w:pPr>
        <w:jc w:val="both"/>
        <w:rPr>
          <w:rFonts w:ascii="Arial" w:hAnsi="Arial" w:cs="Arial"/>
          <w:b/>
        </w:rPr>
      </w:pPr>
    </w:p>
    <w:p w:rsidR="00621640" w:rsidRPr="00F72C41" w:rsidRDefault="00621640" w:rsidP="00621640">
      <w:pPr>
        <w:jc w:val="both"/>
        <w:rPr>
          <w:rFonts w:ascii="Arial" w:hAnsi="Arial" w:cs="Arial"/>
          <w:b/>
        </w:rPr>
      </w:pPr>
    </w:p>
    <w:p w:rsidR="00621640" w:rsidRDefault="00621640" w:rsidP="0062164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72C41">
        <w:rPr>
          <w:rFonts w:ascii="Arial" w:hAnsi="Arial" w:cs="Arial"/>
        </w:rPr>
        <w:t>Verifikacija zapisnika 2</w:t>
      </w:r>
      <w:r>
        <w:rPr>
          <w:rFonts w:ascii="Arial" w:hAnsi="Arial" w:cs="Arial"/>
        </w:rPr>
        <w:t>5</w:t>
      </w:r>
      <w:r w:rsidRPr="00F72C41">
        <w:rPr>
          <w:rFonts w:ascii="Arial" w:hAnsi="Arial" w:cs="Arial"/>
        </w:rPr>
        <w:t xml:space="preserve">. sjednice Školskog odbora održane </w:t>
      </w:r>
      <w:r>
        <w:rPr>
          <w:rFonts w:ascii="Arial" w:hAnsi="Arial" w:cs="Arial"/>
        </w:rPr>
        <w:t>29</w:t>
      </w:r>
      <w:r w:rsidRPr="00F72C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lipnja 2023.</w:t>
      </w:r>
      <w:r w:rsidRPr="00F72C41">
        <w:rPr>
          <w:rFonts w:ascii="Arial" w:hAnsi="Arial" w:cs="Arial"/>
        </w:rPr>
        <w:t xml:space="preserve"> godine</w:t>
      </w:r>
    </w:p>
    <w:p w:rsidR="00621640" w:rsidRDefault="00621640" w:rsidP="0062164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Polugodišnji financijski obračun OŠ Gustava Krkleca za 2023. godinu</w:t>
      </w:r>
    </w:p>
    <w:p w:rsidR="00621640" w:rsidRDefault="00621640" w:rsidP="0062164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Polugodišnji financijski izvještaj o izvršenju financijskog plana OŠ Gustava Krkleca za 2023. godinu</w:t>
      </w:r>
    </w:p>
    <w:p w:rsidR="00621640" w:rsidRDefault="00621640" w:rsidP="0062164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Zakup prostora</w:t>
      </w:r>
    </w:p>
    <w:p w:rsidR="00621640" w:rsidRDefault="00621640" w:rsidP="0062164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Radni odnosi</w:t>
      </w:r>
    </w:p>
    <w:p w:rsidR="00621640" w:rsidRDefault="00621640" w:rsidP="0062164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Nabava udžbenika</w:t>
      </w:r>
    </w:p>
    <w:p w:rsidR="00621640" w:rsidRDefault="00901105" w:rsidP="0062164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Razno</w:t>
      </w:r>
    </w:p>
    <w:p w:rsidR="00901105" w:rsidRDefault="00901105" w:rsidP="00901105">
      <w:pPr>
        <w:jc w:val="both"/>
        <w:rPr>
          <w:rFonts w:ascii="Arial" w:hAnsi="Arial" w:cs="Arial"/>
        </w:rPr>
      </w:pPr>
      <w:bookmarkStart w:id="0" w:name="_GoBack"/>
      <w:bookmarkEnd w:id="0"/>
    </w:p>
    <w:p w:rsidR="00901105" w:rsidRDefault="00901105" w:rsidP="00901105">
      <w:pPr>
        <w:rPr>
          <w:rFonts w:ascii="Arial" w:hAnsi="Arial" w:cs="Arial"/>
        </w:rPr>
      </w:pPr>
      <w:r>
        <w:rPr>
          <w:rFonts w:ascii="Arial" w:hAnsi="Arial" w:cs="Arial"/>
        </w:rPr>
        <w:t>Dnevni red je jednoglasno prihvaćen.</w:t>
      </w:r>
    </w:p>
    <w:p w:rsidR="00901105" w:rsidRPr="00621640" w:rsidRDefault="00901105" w:rsidP="00901105">
      <w:pPr>
        <w:ind w:left="576"/>
        <w:jc w:val="both"/>
        <w:rPr>
          <w:rFonts w:ascii="Arial" w:hAnsi="Arial" w:cs="Arial"/>
        </w:rPr>
      </w:pPr>
    </w:p>
    <w:p w:rsidR="00621640" w:rsidRPr="00AF44B8" w:rsidRDefault="00621640" w:rsidP="00621640">
      <w:pPr>
        <w:tabs>
          <w:tab w:val="left" w:pos="480"/>
          <w:tab w:val="left" w:pos="555"/>
        </w:tabs>
        <w:rPr>
          <w:rFonts w:ascii="Arial" w:hAnsi="Arial" w:cs="Arial"/>
          <w:b/>
        </w:rPr>
      </w:pPr>
    </w:p>
    <w:p w:rsidR="00621640" w:rsidRDefault="00621640" w:rsidP="00621640">
      <w:pPr>
        <w:tabs>
          <w:tab w:val="left" w:pos="35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</w:t>
      </w:r>
      <w:r w:rsidRPr="00621AFA">
        <w:rPr>
          <w:rFonts w:ascii="Arial" w:hAnsi="Arial" w:cs="Arial"/>
          <w:b/>
        </w:rPr>
        <w:t>Ad 1.</w:t>
      </w:r>
    </w:p>
    <w:p w:rsidR="00621640" w:rsidRPr="008F54A8" w:rsidRDefault="00621640" w:rsidP="00621640">
      <w:pPr>
        <w:rPr>
          <w:rFonts w:ascii="Arial" w:hAnsi="Arial" w:cs="Arial"/>
        </w:rPr>
      </w:pPr>
      <w:r w:rsidRPr="00B213F7">
        <w:rPr>
          <w:rFonts w:ascii="Arial" w:hAnsi="Arial" w:cs="Arial"/>
        </w:rPr>
        <w:t xml:space="preserve">Zapisnik </w:t>
      </w:r>
      <w:r>
        <w:rPr>
          <w:rFonts w:ascii="Arial" w:hAnsi="Arial" w:cs="Arial"/>
        </w:rPr>
        <w:t xml:space="preserve"> 25. sjednice </w:t>
      </w:r>
      <w:r w:rsidRPr="00B213F7">
        <w:rPr>
          <w:rFonts w:ascii="Arial" w:hAnsi="Arial" w:cs="Arial"/>
        </w:rPr>
        <w:t>Školskog odbora je usvojen</w:t>
      </w:r>
      <w:r>
        <w:rPr>
          <w:rFonts w:ascii="Arial" w:hAnsi="Arial" w:cs="Arial"/>
        </w:rPr>
        <w:t>.</w:t>
      </w:r>
    </w:p>
    <w:p w:rsidR="00621640" w:rsidRDefault="00621640" w:rsidP="00621640">
      <w:pPr>
        <w:tabs>
          <w:tab w:val="left" w:pos="3540"/>
        </w:tabs>
        <w:rPr>
          <w:rFonts w:ascii="Arial" w:hAnsi="Arial" w:cs="Arial"/>
          <w:b/>
        </w:rPr>
      </w:pPr>
    </w:p>
    <w:p w:rsidR="00621640" w:rsidRDefault="00621640" w:rsidP="00621640">
      <w:pPr>
        <w:tabs>
          <w:tab w:val="left" w:pos="3540"/>
        </w:tabs>
        <w:rPr>
          <w:rFonts w:ascii="Arial" w:hAnsi="Arial" w:cs="Arial"/>
          <w:b/>
        </w:rPr>
      </w:pPr>
    </w:p>
    <w:p w:rsidR="00621640" w:rsidRDefault="00621640" w:rsidP="00621640">
      <w:pPr>
        <w:tabs>
          <w:tab w:val="left" w:pos="3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Ad 2.</w:t>
      </w:r>
    </w:p>
    <w:p w:rsidR="00621640" w:rsidRDefault="00621640" w:rsidP="00621640">
      <w:pPr>
        <w:tabs>
          <w:tab w:val="left" w:pos="35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Polugodišnji financijski obračun OŠ Gustava Krkleca za 2023. godinu su članovi Školskog odbora primili na znanje.</w:t>
      </w:r>
    </w:p>
    <w:p w:rsidR="00621640" w:rsidRDefault="00621640" w:rsidP="00621640">
      <w:pPr>
        <w:tabs>
          <w:tab w:val="left" w:pos="3540"/>
        </w:tabs>
        <w:rPr>
          <w:rFonts w:ascii="Arial" w:hAnsi="Arial" w:cs="Arial"/>
          <w:b/>
        </w:rPr>
      </w:pPr>
    </w:p>
    <w:p w:rsidR="00621640" w:rsidRDefault="00621640" w:rsidP="00621640">
      <w:pPr>
        <w:tabs>
          <w:tab w:val="left" w:pos="3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Ad 3. </w:t>
      </w:r>
    </w:p>
    <w:p w:rsidR="00621640" w:rsidRDefault="00621640" w:rsidP="00621640">
      <w:pPr>
        <w:tabs>
          <w:tab w:val="left" w:pos="3540"/>
        </w:tabs>
        <w:rPr>
          <w:rFonts w:ascii="Arial" w:hAnsi="Arial" w:cs="Arial"/>
          <w:b/>
        </w:rPr>
      </w:pPr>
      <w:r w:rsidRPr="002F4E7A">
        <w:rPr>
          <w:rFonts w:ascii="Arial" w:hAnsi="Arial" w:cs="Arial"/>
        </w:rPr>
        <w:t xml:space="preserve">Članovi </w:t>
      </w:r>
      <w:r>
        <w:rPr>
          <w:rFonts w:ascii="Arial" w:hAnsi="Arial" w:cs="Arial"/>
        </w:rPr>
        <w:t xml:space="preserve">Školskog odbora jednoglasno donijeli odluku kojom donose </w:t>
      </w:r>
    </w:p>
    <w:p w:rsidR="00621640" w:rsidRDefault="00621640" w:rsidP="006216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Polugodišnji financijski izvještaj o izvršenju financijskog plana OŠ Gustava Krkleca za 2023. godinu.</w:t>
      </w:r>
    </w:p>
    <w:p w:rsidR="00621640" w:rsidRDefault="00621640" w:rsidP="00621640">
      <w:pPr>
        <w:tabs>
          <w:tab w:val="left" w:pos="3540"/>
        </w:tabs>
        <w:rPr>
          <w:rFonts w:ascii="Arial" w:hAnsi="Arial" w:cs="Arial"/>
          <w:b/>
        </w:rPr>
      </w:pPr>
    </w:p>
    <w:p w:rsidR="00621640" w:rsidRDefault="00621640" w:rsidP="00621640">
      <w:pPr>
        <w:tabs>
          <w:tab w:val="left" w:pos="3540"/>
        </w:tabs>
        <w:rPr>
          <w:rFonts w:ascii="Arial" w:hAnsi="Arial" w:cs="Arial"/>
          <w:b/>
        </w:rPr>
      </w:pPr>
    </w:p>
    <w:p w:rsidR="00621640" w:rsidRDefault="00621640" w:rsidP="00621640">
      <w:pPr>
        <w:tabs>
          <w:tab w:val="left" w:pos="3540"/>
        </w:tabs>
        <w:rPr>
          <w:rFonts w:ascii="Arial" w:hAnsi="Arial" w:cs="Arial"/>
          <w:b/>
        </w:rPr>
      </w:pPr>
    </w:p>
    <w:p w:rsidR="00621640" w:rsidRDefault="00621640" w:rsidP="00621640">
      <w:pPr>
        <w:tabs>
          <w:tab w:val="left" w:pos="3540"/>
        </w:tabs>
        <w:rPr>
          <w:rFonts w:ascii="Arial" w:hAnsi="Arial" w:cs="Arial"/>
          <w:b/>
        </w:rPr>
      </w:pPr>
    </w:p>
    <w:p w:rsidR="00621640" w:rsidRDefault="00621640" w:rsidP="00621640">
      <w:pPr>
        <w:tabs>
          <w:tab w:val="left" w:pos="3540"/>
        </w:tabs>
        <w:rPr>
          <w:rFonts w:ascii="Arial" w:hAnsi="Arial" w:cs="Arial"/>
          <w:b/>
        </w:rPr>
      </w:pPr>
    </w:p>
    <w:p w:rsidR="00621640" w:rsidRDefault="00621640" w:rsidP="00621640">
      <w:pPr>
        <w:tabs>
          <w:tab w:val="left" w:pos="3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Ad 4. </w:t>
      </w:r>
    </w:p>
    <w:p w:rsidR="00621640" w:rsidRDefault="00621640" w:rsidP="00621640">
      <w:pPr>
        <w:tabs>
          <w:tab w:val="left" w:pos="3540"/>
        </w:tabs>
        <w:rPr>
          <w:rFonts w:ascii="Arial" w:hAnsi="Arial" w:cs="Arial"/>
          <w:b/>
        </w:rPr>
      </w:pPr>
    </w:p>
    <w:p w:rsidR="00621640" w:rsidRPr="00022E7D" w:rsidRDefault="00621640" w:rsidP="00621640">
      <w:pPr>
        <w:rPr>
          <w:rFonts w:ascii="Arial" w:hAnsi="Arial" w:cs="Arial"/>
        </w:rPr>
      </w:pPr>
      <w:r>
        <w:rPr>
          <w:rFonts w:ascii="Arial" w:hAnsi="Arial" w:cs="Arial"/>
          <w:bCs/>
        </w:rPr>
        <w:t>Članovi Školskog odbora su jednoglasno dali svoju suglasnost</w:t>
      </w:r>
      <w:r w:rsidRPr="00E34626"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</w:rPr>
        <w:t>na korištenje školskog prostora</w:t>
      </w:r>
      <w:r>
        <w:rPr>
          <w:rFonts w:ascii="Arial" w:hAnsi="Arial" w:cs="Arial"/>
          <w:bCs/>
        </w:rPr>
        <w:t xml:space="preserve"> sljedećim korisnicima </w:t>
      </w:r>
      <w:r>
        <w:rPr>
          <w:rFonts w:ascii="Arial" w:hAnsi="Arial" w:cs="Arial"/>
        </w:rPr>
        <w:t>OK MEDICINAR TRNJE,</w:t>
      </w:r>
      <w:r w:rsidRPr="007E56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FLOOR FITNESS, MALI INŽENJERI, RK DINAMO, EVA HERCEG</w:t>
      </w:r>
      <w:r w:rsidRPr="00022E7D">
        <w:rPr>
          <w:rFonts w:ascii="Arial" w:hAnsi="Arial" w:cs="Arial"/>
        </w:rPr>
        <w:t xml:space="preserve"> prema raspoloživosti termina</w:t>
      </w:r>
      <w:r>
        <w:rPr>
          <w:rFonts w:ascii="Arial" w:hAnsi="Arial" w:cs="Arial"/>
        </w:rPr>
        <w:t>.</w:t>
      </w:r>
    </w:p>
    <w:p w:rsidR="00621640" w:rsidRDefault="00621640" w:rsidP="00621640">
      <w:pPr>
        <w:rPr>
          <w:rFonts w:ascii="Arial" w:hAnsi="Arial" w:cs="Arial"/>
          <w:b/>
        </w:rPr>
      </w:pPr>
    </w:p>
    <w:p w:rsidR="00621640" w:rsidRDefault="00621640" w:rsidP="00621640">
      <w:pPr>
        <w:tabs>
          <w:tab w:val="left" w:pos="3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Ad 5.</w:t>
      </w:r>
    </w:p>
    <w:p w:rsidR="00621640" w:rsidRDefault="00621640" w:rsidP="00621640">
      <w:pPr>
        <w:tabs>
          <w:tab w:val="left" w:pos="3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Članovi Školskog prostora razmotrili su zahtjev </w:t>
      </w:r>
      <w:r w:rsidRPr="007C338F">
        <w:rPr>
          <w:rFonts w:ascii="Arial" w:hAnsi="Arial" w:cs="Arial"/>
        </w:rPr>
        <w:t xml:space="preserve">Aleksandre </w:t>
      </w:r>
      <w:proofErr w:type="spellStart"/>
      <w:r w:rsidRPr="007C338F">
        <w:rPr>
          <w:rFonts w:ascii="Arial" w:hAnsi="Arial" w:cs="Arial"/>
        </w:rPr>
        <w:t>Minčić</w:t>
      </w:r>
      <w:proofErr w:type="spellEnd"/>
      <w:r w:rsidRPr="007C33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donijeli odluku kojom daju suglasnost na sporazumni raskid radnog odnosa.</w:t>
      </w:r>
    </w:p>
    <w:p w:rsidR="00621640" w:rsidRDefault="00621640" w:rsidP="00621640">
      <w:pPr>
        <w:tabs>
          <w:tab w:val="left" w:pos="3900"/>
        </w:tabs>
        <w:rPr>
          <w:rFonts w:ascii="Arial" w:hAnsi="Arial" w:cs="Arial"/>
        </w:rPr>
      </w:pPr>
    </w:p>
    <w:p w:rsidR="00621640" w:rsidRDefault="00621640" w:rsidP="00621640">
      <w:pPr>
        <w:tabs>
          <w:tab w:val="left" w:pos="39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</w:t>
      </w:r>
      <w:r w:rsidRPr="00DB1ED5">
        <w:rPr>
          <w:rFonts w:ascii="Arial" w:hAnsi="Arial" w:cs="Arial"/>
          <w:b/>
        </w:rPr>
        <w:t xml:space="preserve">Ad </w:t>
      </w:r>
      <w:r>
        <w:rPr>
          <w:rFonts w:ascii="Arial" w:hAnsi="Arial" w:cs="Arial"/>
          <w:b/>
        </w:rPr>
        <w:t>6</w:t>
      </w:r>
      <w:r w:rsidRPr="00DB1ED5">
        <w:rPr>
          <w:rFonts w:ascii="Arial" w:hAnsi="Arial" w:cs="Arial"/>
          <w:b/>
        </w:rPr>
        <w:t>.</w:t>
      </w:r>
    </w:p>
    <w:p w:rsidR="00621640" w:rsidRPr="00604FDF" w:rsidRDefault="00621640" w:rsidP="00621640">
      <w:pPr>
        <w:tabs>
          <w:tab w:val="left" w:pos="3900"/>
        </w:tabs>
        <w:rPr>
          <w:rFonts w:ascii="Arial" w:hAnsi="Arial" w:cs="Arial"/>
        </w:rPr>
      </w:pPr>
      <w:r w:rsidRPr="00604FDF">
        <w:rPr>
          <w:rFonts w:ascii="Arial" w:hAnsi="Arial" w:cs="Arial"/>
        </w:rPr>
        <w:t xml:space="preserve">Članovi Školskog odbora razmotrili su pristigle ponude te su donijeli odluku kojom daju svoju suglasnost na odabir ekonomski najpovoljnije ponude za nabavu udžbenika izdavačkih kuća Profil </w:t>
      </w:r>
      <w:proofErr w:type="spellStart"/>
      <w:r w:rsidRPr="00604FDF">
        <w:rPr>
          <w:rFonts w:ascii="Arial" w:hAnsi="Arial" w:cs="Arial"/>
        </w:rPr>
        <w:t>Klett</w:t>
      </w:r>
      <w:proofErr w:type="spellEnd"/>
      <w:r w:rsidRPr="00604FDF">
        <w:rPr>
          <w:rFonts w:ascii="Arial" w:hAnsi="Arial" w:cs="Arial"/>
        </w:rPr>
        <w:t xml:space="preserve">, Školska knjiga d.o.o., Naklada Ljevak </w:t>
      </w:r>
      <w:proofErr w:type="spellStart"/>
      <w:r w:rsidRPr="00604FDF">
        <w:rPr>
          <w:rFonts w:ascii="Arial" w:hAnsi="Arial" w:cs="Arial"/>
        </w:rPr>
        <w:t>d.o.o</w:t>
      </w:r>
      <w:proofErr w:type="spellEnd"/>
      <w:r w:rsidRPr="00604FDF">
        <w:rPr>
          <w:rFonts w:ascii="Arial" w:hAnsi="Arial" w:cs="Arial"/>
        </w:rPr>
        <w:t xml:space="preserve">, Alfa d.o.o. ponuditelja </w:t>
      </w:r>
      <w:proofErr w:type="spellStart"/>
      <w:r w:rsidRPr="00604FDF">
        <w:rPr>
          <w:rFonts w:ascii="Arial" w:hAnsi="Arial" w:cs="Arial"/>
        </w:rPr>
        <w:t>Ekupi</w:t>
      </w:r>
      <w:proofErr w:type="spellEnd"/>
      <w:r w:rsidRPr="00604FDF">
        <w:rPr>
          <w:rFonts w:ascii="Arial" w:hAnsi="Arial" w:cs="Arial"/>
        </w:rPr>
        <w:t xml:space="preserve"> d.o.o. </w:t>
      </w:r>
    </w:p>
    <w:p w:rsidR="00621640" w:rsidRDefault="00621640" w:rsidP="00621640">
      <w:pPr>
        <w:tabs>
          <w:tab w:val="left" w:pos="3900"/>
        </w:tabs>
        <w:rPr>
          <w:rFonts w:ascii="Arial" w:hAnsi="Arial" w:cs="Arial"/>
        </w:rPr>
      </w:pPr>
    </w:p>
    <w:p w:rsidR="00621640" w:rsidRDefault="00621640" w:rsidP="00621640">
      <w:pPr>
        <w:tabs>
          <w:tab w:val="left" w:pos="3900"/>
        </w:tabs>
        <w:rPr>
          <w:rFonts w:ascii="Arial" w:hAnsi="Arial" w:cs="Arial"/>
        </w:rPr>
      </w:pPr>
    </w:p>
    <w:p w:rsidR="00621640" w:rsidRPr="00555ABA" w:rsidRDefault="00621640" w:rsidP="00621640">
      <w:pPr>
        <w:tabs>
          <w:tab w:val="left" w:pos="39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  <w:b/>
        </w:rPr>
        <w:t>Ad 7</w:t>
      </w:r>
      <w:r w:rsidRPr="00555ABA">
        <w:rPr>
          <w:rFonts w:ascii="Arial" w:hAnsi="Arial" w:cs="Arial"/>
          <w:b/>
        </w:rPr>
        <w:t>.</w:t>
      </w:r>
    </w:p>
    <w:p w:rsidR="00621640" w:rsidRDefault="00621640" w:rsidP="00621640">
      <w:pPr>
        <w:tabs>
          <w:tab w:val="left" w:pos="3900"/>
        </w:tabs>
        <w:rPr>
          <w:rFonts w:ascii="Arial" w:hAnsi="Arial" w:cs="Arial"/>
        </w:rPr>
      </w:pPr>
      <w:r>
        <w:rPr>
          <w:rFonts w:ascii="Arial" w:hAnsi="Arial" w:cs="Arial"/>
        </w:rPr>
        <w:t>Ravnateljica je izvijestila članove Školskog odbora kako je uslijed nevremena 19. srpnja 2023. značajno oštećen dio krova na južnom dijelu škole. Također je oštećena i ograda te rasvjetne lampe. Šteta je prema uputama prijavljena nadležnim institucijama i osiguravajućoj kući. Prikupljaju se ponude za izvedbu radova te će po potrebi biti zatražena suglasnost Školskog odbora na odabir ponude.</w:t>
      </w:r>
    </w:p>
    <w:p w:rsidR="00621640" w:rsidRDefault="00621640" w:rsidP="00621640">
      <w:pPr>
        <w:tabs>
          <w:tab w:val="left" w:pos="3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Ravnateljica je zahvalila na pomoći spremačicama i domaru, bivšim učenicima, majci </w:t>
      </w:r>
      <w:proofErr w:type="spellStart"/>
      <w:r>
        <w:rPr>
          <w:rFonts w:ascii="Arial" w:hAnsi="Arial" w:cs="Arial"/>
        </w:rPr>
        <w:t>Dedaj</w:t>
      </w:r>
      <w:proofErr w:type="spellEnd"/>
      <w:r>
        <w:rPr>
          <w:rFonts w:ascii="Arial" w:hAnsi="Arial" w:cs="Arial"/>
        </w:rPr>
        <w:t xml:space="preserve"> te gospodinu </w:t>
      </w:r>
      <w:proofErr w:type="spellStart"/>
      <w:r>
        <w:rPr>
          <w:rFonts w:ascii="Arial" w:hAnsi="Arial" w:cs="Arial"/>
        </w:rPr>
        <w:t>Joksimoviću</w:t>
      </w:r>
      <w:proofErr w:type="spellEnd"/>
      <w:r>
        <w:rPr>
          <w:rFonts w:ascii="Arial" w:hAnsi="Arial" w:cs="Arial"/>
        </w:rPr>
        <w:t xml:space="preserve"> koji su pritekli u pomoć.</w:t>
      </w:r>
    </w:p>
    <w:p w:rsidR="00621640" w:rsidRDefault="00621640" w:rsidP="00621640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621640" w:rsidRDefault="00621640" w:rsidP="00621640">
      <w:pPr>
        <w:tabs>
          <w:tab w:val="left" w:pos="480"/>
          <w:tab w:val="left" w:pos="555"/>
        </w:tabs>
        <w:rPr>
          <w:rFonts w:ascii="Arial" w:hAnsi="Arial" w:cs="Arial"/>
        </w:rPr>
      </w:pPr>
      <w:r>
        <w:rPr>
          <w:rFonts w:ascii="Arial" w:hAnsi="Arial" w:cs="Arial"/>
        </w:rPr>
        <w:t>Sjednica Školskog odbora je završila s radom u 10 sati i 15 minuta.</w:t>
      </w:r>
    </w:p>
    <w:p w:rsidR="00621640" w:rsidRDefault="00621640" w:rsidP="00621640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621640" w:rsidRDefault="00621640" w:rsidP="00621640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621640" w:rsidRDefault="00621640" w:rsidP="00621640">
      <w:pPr>
        <w:tabs>
          <w:tab w:val="left" w:pos="480"/>
          <w:tab w:val="left" w:pos="555"/>
        </w:tabs>
        <w:rPr>
          <w:rFonts w:ascii="Arial" w:hAnsi="Arial" w:cs="Arial"/>
        </w:rPr>
      </w:pPr>
      <w:r>
        <w:rPr>
          <w:rFonts w:ascii="Arial" w:hAnsi="Arial" w:cs="Arial"/>
        </w:rPr>
        <w:t>Zapisničar: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Predsjednica Školskog odbora:</w:t>
      </w:r>
    </w:p>
    <w:p w:rsidR="00621640" w:rsidRDefault="00621640" w:rsidP="00621640">
      <w:pPr>
        <w:tabs>
          <w:tab w:val="left" w:pos="555"/>
        </w:tabs>
        <w:rPr>
          <w:rFonts w:ascii="Arial" w:hAnsi="Arial" w:cs="Arial"/>
        </w:rPr>
      </w:pPr>
    </w:p>
    <w:p w:rsidR="00621640" w:rsidRDefault="00621640" w:rsidP="00621640">
      <w:pPr>
        <w:tabs>
          <w:tab w:val="left" w:pos="5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Maja </w:t>
      </w:r>
      <w:proofErr w:type="spellStart"/>
      <w:r>
        <w:rPr>
          <w:rFonts w:ascii="Arial" w:hAnsi="Arial" w:cs="Arial"/>
        </w:rPr>
        <w:t>Mikec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Lidija Župan</w:t>
      </w:r>
    </w:p>
    <w:p w:rsidR="00621640" w:rsidRDefault="00621640" w:rsidP="00621640">
      <w:pPr>
        <w:tabs>
          <w:tab w:val="left" w:pos="555"/>
        </w:tabs>
        <w:rPr>
          <w:rFonts w:ascii="Arial" w:hAnsi="Arial" w:cs="Arial"/>
        </w:rPr>
      </w:pPr>
    </w:p>
    <w:p w:rsidR="00621640" w:rsidRDefault="00621640" w:rsidP="00621640">
      <w:pPr>
        <w:tabs>
          <w:tab w:val="left" w:pos="555"/>
        </w:tabs>
        <w:rPr>
          <w:rFonts w:ascii="Arial" w:hAnsi="Arial" w:cs="Arial"/>
        </w:rPr>
      </w:pPr>
    </w:p>
    <w:p w:rsidR="00621640" w:rsidRDefault="00621640" w:rsidP="00621640">
      <w:pPr>
        <w:rPr>
          <w:rFonts w:ascii="Arial" w:hAnsi="Arial" w:cs="Arial"/>
        </w:rPr>
      </w:pPr>
    </w:p>
    <w:p w:rsidR="00621640" w:rsidRDefault="00621640" w:rsidP="00621640">
      <w:pPr>
        <w:rPr>
          <w:rFonts w:ascii="Arial" w:hAnsi="Arial" w:cs="Arial"/>
        </w:rPr>
      </w:pPr>
    </w:p>
    <w:sectPr w:rsidR="0062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3472F"/>
    <w:multiLevelType w:val="hybridMultilevel"/>
    <w:tmpl w:val="8A7639BC"/>
    <w:lvl w:ilvl="0" w:tplc="83DE7D1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6" w:hanging="360"/>
      </w:pPr>
    </w:lvl>
    <w:lvl w:ilvl="2" w:tplc="041A001B" w:tentative="1">
      <w:start w:val="1"/>
      <w:numFmt w:val="lowerRoman"/>
      <w:lvlText w:val="%3."/>
      <w:lvlJc w:val="right"/>
      <w:pPr>
        <w:ind w:left="2016" w:hanging="180"/>
      </w:pPr>
    </w:lvl>
    <w:lvl w:ilvl="3" w:tplc="041A000F" w:tentative="1">
      <w:start w:val="1"/>
      <w:numFmt w:val="decimal"/>
      <w:lvlText w:val="%4."/>
      <w:lvlJc w:val="left"/>
      <w:pPr>
        <w:ind w:left="2736" w:hanging="360"/>
      </w:pPr>
    </w:lvl>
    <w:lvl w:ilvl="4" w:tplc="041A0019" w:tentative="1">
      <w:start w:val="1"/>
      <w:numFmt w:val="lowerLetter"/>
      <w:lvlText w:val="%5."/>
      <w:lvlJc w:val="left"/>
      <w:pPr>
        <w:ind w:left="3456" w:hanging="360"/>
      </w:pPr>
    </w:lvl>
    <w:lvl w:ilvl="5" w:tplc="041A001B" w:tentative="1">
      <w:start w:val="1"/>
      <w:numFmt w:val="lowerRoman"/>
      <w:lvlText w:val="%6."/>
      <w:lvlJc w:val="right"/>
      <w:pPr>
        <w:ind w:left="4176" w:hanging="180"/>
      </w:pPr>
    </w:lvl>
    <w:lvl w:ilvl="6" w:tplc="041A000F" w:tentative="1">
      <w:start w:val="1"/>
      <w:numFmt w:val="decimal"/>
      <w:lvlText w:val="%7."/>
      <w:lvlJc w:val="left"/>
      <w:pPr>
        <w:ind w:left="4896" w:hanging="360"/>
      </w:pPr>
    </w:lvl>
    <w:lvl w:ilvl="7" w:tplc="041A0019" w:tentative="1">
      <w:start w:val="1"/>
      <w:numFmt w:val="lowerLetter"/>
      <w:lvlText w:val="%8."/>
      <w:lvlJc w:val="left"/>
      <w:pPr>
        <w:ind w:left="5616" w:hanging="360"/>
      </w:pPr>
    </w:lvl>
    <w:lvl w:ilvl="8" w:tplc="041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4B6654A5"/>
    <w:multiLevelType w:val="hybridMultilevel"/>
    <w:tmpl w:val="07965170"/>
    <w:lvl w:ilvl="0" w:tplc="8EB8A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40"/>
    <w:rsid w:val="00621640"/>
    <w:rsid w:val="00874AC1"/>
    <w:rsid w:val="0090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19EAB-2565-463B-88A3-90768615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1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2024-05-13T11:08:00Z</dcterms:created>
  <dcterms:modified xsi:type="dcterms:W3CDTF">2024-05-14T11:42:00Z</dcterms:modified>
</cp:coreProperties>
</file>